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17542" w14:textId="77777777" w:rsidR="00881E60" w:rsidRDefault="00881E60" w:rsidP="002F6269">
      <w:pPr>
        <w:jc w:val="center"/>
        <w:rPr>
          <w:sz w:val="36"/>
          <w:szCs w:val="36"/>
          <w:highlight w:val="blue"/>
        </w:rPr>
      </w:pPr>
    </w:p>
    <w:p w14:paraId="468C5F7C" w14:textId="77777777" w:rsidR="002F6269" w:rsidRPr="00137135" w:rsidRDefault="002F6269" w:rsidP="002F6269">
      <w:pPr>
        <w:jc w:val="center"/>
        <w:rPr>
          <w:color w:val="FFF2CC" w:themeColor="accent4" w:themeTint="33"/>
          <w:sz w:val="36"/>
          <w:szCs w:val="36"/>
          <w:highlight w:val="blu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81E60">
        <w:rPr>
          <w:noProof/>
          <w:highlight w:val="blue"/>
        </w:rPr>
        <w:drawing>
          <wp:anchor distT="0" distB="0" distL="114300" distR="114300" simplePos="0" relativeHeight="251658240" behindDoc="0" locked="0" layoutInCell="1" allowOverlap="1" wp14:anchorId="6703BA03" wp14:editId="15040166">
            <wp:simplePos x="0" y="0"/>
            <wp:positionH relativeFrom="margin">
              <wp:align>left</wp:align>
            </wp:positionH>
            <wp:positionV relativeFrom="margin">
              <wp:align>top</wp:align>
            </wp:positionV>
            <wp:extent cx="1272540" cy="130111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81206_110848.jpg"/>
                    <pic:cNvPicPr/>
                  </pic:nvPicPr>
                  <pic:blipFill>
                    <a:blip r:embed="rId7" cstate="print">
                      <a:extLst>
                        <a:ext uri="{BEBA8EAE-BF5A-486C-A8C5-ECC9F3942E4B}">
                          <a14:imgProps xmlns:a14="http://schemas.microsoft.com/office/drawing/2010/main">
                            <a14:imgLayer r:embed="rId8">
                              <a14:imgEffect>
                                <a14:sharpenSoften amount="-41000"/>
                              </a14:imgEffect>
                            </a14:imgLayer>
                          </a14:imgProps>
                        </a:ext>
                        <a:ext uri="{28A0092B-C50C-407E-A947-70E740481C1C}">
                          <a14:useLocalDpi xmlns:a14="http://schemas.microsoft.com/office/drawing/2010/main" val="0"/>
                        </a:ext>
                      </a:extLst>
                    </a:blip>
                    <a:stretch>
                      <a:fillRect/>
                    </a:stretch>
                  </pic:blipFill>
                  <pic:spPr>
                    <a:xfrm>
                      <a:off x="0" y="0"/>
                      <a:ext cx="1272540" cy="1301115"/>
                    </a:xfrm>
                    <a:prstGeom prst="rect">
                      <a:avLst/>
                    </a:prstGeom>
                  </pic:spPr>
                </pic:pic>
              </a:graphicData>
            </a:graphic>
          </wp:anchor>
        </w:drawing>
      </w:r>
      <w:r w:rsidR="00881E60" w:rsidRPr="00137135">
        <w:rPr>
          <w:sz w:val="36"/>
          <w:szCs w:val="36"/>
          <w:highlight w:val="blue"/>
          <w:lang w:val="en-US"/>
        </w:rPr>
        <w:t xml:space="preserve"> </w:t>
      </w:r>
      <w:r w:rsidRPr="00137135">
        <w:rPr>
          <w:color w:val="FFF2CC" w:themeColor="accent4" w:themeTint="33"/>
          <w:sz w:val="36"/>
          <w:szCs w:val="36"/>
          <w:highlight w:val="blu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INTERNATIONAL STUDENT CONFERENCE</w:t>
      </w:r>
    </w:p>
    <w:p w14:paraId="1237F137" w14:textId="77777777" w:rsidR="004869DE" w:rsidRPr="00137135" w:rsidRDefault="002F6269" w:rsidP="002F6269">
      <w:pPr>
        <w:jc w:val="center"/>
        <w:rPr>
          <w:color w:val="FFF2CC" w:themeColor="accent4" w:themeTint="33"/>
          <w:sz w:val="36"/>
          <w:szCs w:val="3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7135">
        <w:rPr>
          <w:color w:val="FFF2CC" w:themeColor="accent4" w:themeTint="33"/>
          <w:sz w:val="36"/>
          <w:szCs w:val="36"/>
          <w:highlight w:val="blu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“INDUSTRY 4.0: HUMAN VS. TECHNOLOGY”</w:t>
      </w:r>
    </w:p>
    <w:p w14:paraId="072D844E" w14:textId="77777777" w:rsidR="00881E60" w:rsidRPr="00137135" w:rsidRDefault="00881E60" w:rsidP="002F6269">
      <w:pPr>
        <w:jc w:val="center"/>
        <w:rPr>
          <w:sz w:val="26"/>
          <w:szCs w:val="26"/>
          <w:lang w:val="en-US"/>
        </w:rPr>
      </w:pPr>
      <w:r w:rsidRPr="00137135">
        <w:rPr>
          <w:color w:val="002060"/>
          <w:sz w:val="26"/>
          <w:szCs w:val="26"/>
          <w:lang w:val="en-US"/>
        </w:rPr>
        <w:t xml:space="preserve">Faculty of Engineering Management Bialystok University of Technology, Poland, </w:t>
      </w:r>
      <w:proofErr w:type="spellStart"/>
      <w:r w:rsidRPr="00137135">
        <w:rPr>
          <w:color w:val="002060"/>
          <w:sz w:val="26"/>
          <w:szCs w:val="26"/>
          <w:lang w:val="en-US"/>
        </w:rPr>
        <w:t>Białystok</w:t>
      </w:r>
      <w:proofErr w:type="spellEnd"/>
      <w:r w:rsidRPr="00137135">
        <w:rPr>
          <w:color w:val="002060"/>
          <w:sz w:val="26"/>
          <w:szCs w:val="26"/>
          <w:lang w:val="en-US"/>
        </w:rPr>
        <w:t xml:space="preserve"> / </w:t>
      </w:r>
      <w:proofErr w:type="spellStart"/>
      <w:r w:rsidRPr="00137135">
        <w:rPr>
          <w:color w:val="002060"/>
          <w:sz w:val="26"/>
          <w:szCs w:val="26"/>
          <w:lang w:val="en-US"/>
        </w:rPr>
        <w:t>Kleosin</w:t>
      </w:r>
      <w:proofErr w:type="spellEnd"/>
      <w:r w:rsidRPr="00137135">
        <w:rPr>
          <w:color w:val="002060"/>
          <w:sz w:val="26"/>
          <w:szCs w:val="26"/>
          <w:lang w:val="en-US"/>
        </w:rPr>
        <w:t>, June 6-7, 2019</w:t>
      </w:r>
    </w:p>
    <w:p w14:paraId="78395616" w14:textId="77777777" w:rsidR="00881E60" w:rsidRPr="00137135" w:rsidRDefault="00DD259A" w:rsidP="002F6269">
      <w:pPr>
        <w:jc w:val="center"/>
        <w:rPr>
          <w:lang w:val="en-US"/>
        </w:rPr>
      </w:pPr>
      <w:hyperlink r:id="rId9" w:history="1">
        <w:r w:rsidR="00881E60" w:rsidRPr="00137135">
          <w:rPr>
            <w:rStyle w:val="Hipercze"/>
            <w:lang w:val="en-US"/>
          </w:rPr>
          <w:t>http://wiz.pb.edu.pl/isc-iht</w:t>
        </w:r>
      </w:hyperlink>
    </w:p>
    <w:p w14:paraId="4AA87B35" w14:textId="77777777" w:rsidR="00881E60" w:rsidRPr="00137135" w:rsidRDefault="00881E60" w:rsidP="002F6269">
      <w:pPr>
        <w:jc w:val="center"/>
        <w:rPr>
          <w:lang w:val="en-US"/>
        </w:rPr>
      </w:pPr>
    </w:p>
    <w:p w14:paraId="3C8B8BC7" w14:textId="77777777" w:rsidR="00881E60" w:rsidRPr="00137135" w:rsidRDefault="00881E60" w:rsidP="002F6269">
      <w:pPr>
        <w:jc w:val="center"/>
        <w:rPr>
          <w:color w:val="4400EC"/>
          <w:sz w:val="32"/>
          <w:szCs w:val="32"/>
          <w:lang w:val="en-US"/>
        </w:rPr>
      </w:pPr>
      <w:r w:rsidRPr="00137135">
        <w:rPr>
          <w:color w:val="4400EC"/>
          <w:sz w:val="32"/>
          <w:szCs w:val="32"/>
          <w:lang w:val="en-US"/>
        </w:rPr>
        <w:t>PARTICIPANT REGISTRATION FORM</w:t>
      </w:r>
    </w:p>
    <w:p w14:paraId="507E1DDE" w14:textId="77777777" w:rsidR="00881E60" w:rsidRPr="00137135" w:rsidRDefault="00881E60" w:rsidP="002F6269">
      <w:pPr>
        <w:jc w:val="center"/>
        <w:rPr>
          <w:color w:val="4400EC"/>
          <w:sz w:val="32"/>
          <w:szCs w:val="32"/>
          <w:lang w:val="en-US"/>
        </w:rPr>
      </w:pPr>
    </w:p>
    <w:p w14:paraId="4A5396DA" w14:textId="29B6D807" w:rsidR="006352A0" w:rsidRPr="00137135" w:rsidRDefault="006352A0" w:rsidP="00881E60">
      <w:pPr>
        <w:rPr>
          <w:b/>
          <w:color w:val="002060"/>
          <w:sz w:val="21"/>
          <w:szCs w:val="32"/>
          <w:u w:val="single"/>
          <w:lang w:val="en-US"/>
        </w:rPr>
      </w:pPr>
      <w:r w:rsidRPr="00137135">
        <w:rPr>
          <w:b/>
          <w:color w:val="002060"/>
          <w:sz w:val="21"/>
          <w:szCs w:val="32"/>
          <w:u w:val="single"/>
          <w:lang w:val="en-US"/>
        </w:rPr>
        <w:t>Instructions: Please, type or use capital letters</w:t>
      </w:r>
    </w:p>
    <w:p w14:paraId="668A4CD9" w14:textId="28110AFC" w:rsidR="006352A0" w:rsidRPr="00137135" w:rsidRDefault="009B273F" w:rsidP="00881E60">
      <w:pPr>
        <w:rPr>
          <w:b/>
          <w:color w:val="002060"/>
          <w:sz w:val="21"/>
          <w:szCs w:val="32"/>
          <w:u w:val="single"/>
          <w:lang w:val="en-US"/>
        </w:rPr>
      </w:pPr>
      <w:r w:rsidRPr="00137135">
        <w:rPr>
          <w:b/>
          <w:color w:val="002060"/>
          <w:sz w:val="21"/>
          <w:szCs w:val="32"/>
          <w:u w:val="single"/>
          <w:lang w:val="en-US"/>
        </w:rPr>
        <w:t xml:space="preserve">                        Please, send your filled-in form to</w:t>
      </w:r>
      <w:r w:rsidR="000E4C75" w:rsidRPr="00137135">
        <w:rPr>
          <w:b/>
          <w:color w:val="002060"/>
          <w:sz w:val="21"/>
          <w:szCs w:val="32"/>
          <w:u w:val="single"/>
          <w:lang w:val="en-US"/>
        </w:rPr>
        <w:t xml:space="preserve"> email:</w:t>
      </w:r>
      <w:r w:rsidRPr="00137135">
        <w:rPr>
          <w:b/>
          <w:color w:val="002060"/>
          <w:sz w:val="21"/>
          <w:szCs w:val="32"/>
          <w:u w:val="single"/>
          <w:lang w:val="en-US"/>
        </w:rPr>
        <w:t xml:space="preserve"> </w:t>
      </w:r>
      <w:r w:rsidR="000E4C75" w:rsidRPr="00137135">
        <w:rPr>
          <w:b/>
          <w:color w:val="002060"/>
          <w:sz w:val="21"/>
          <w:szCs w:val="32"/>
          <w:u w:val="single"/>
          <w:lang w:val="en-US"/>
        </w:rPr>
        <w:t>wiz.isc-iht@pb.edu.pl</w:t>
      </w:r>
    </w:p>
    <w:p w14:paraId="36BA999F" w14:textId="77777777" w:rsidR="00860247" w:rsidRPr="00137135" w:rsidRDefault="00860247" w:rsidP="00881E60">
      <w:pPr>
        <w:rPr>
          <w:b/>
          <w:color w:val="002060"/>
          <w:sz w:val="32"/>
          <w:szCs w:val="32"/>
          <w:u w:val="single"/>
          <w:lang w:val="en-US"/>
        </w:rPr>
      </w:pPr>
    </w:p>
    <w:p w14:paraId="114CBFEB" w14:textId="00BB911C" w:rsidR="00881E60" w:rsidRPr="00137135" w:rsidRDefault="00881E60" w:rsidP="00881E60">
      <w:pPr>
        <w:rPr>
          <w:b/>
          <w:color w:val="4400EC"/>
          <w:sz w:val="32"/>
          <w:szCs w:val="32"/>
          <w:u w:val="single"/>
          <w:lang w:val="en-US"/>
        </w:rPr>
      </w:pPr>
      <w:r w:rsidRPr="00137135">
        <w:rPr>
          <w:b/>
          <w:color w:val="002060"/>
          <w:sz w:val="32"/>
          <w:szCs w:val="32"/>
          <w:u w:val="single"/>
          <w:lang w:val="en-US"/>
        </w:rPr>
        <w:t>Registration Details</w:t>
      </w:r>
    </w:p>
    <w:p w14:paraId="486B4DEC" w14:textId="77777777" w:rsidR="00074DC0" w:rsidRPr="00137135" w:rsidRDefault="00074DC0" w:rsidP="00881E60">
      <w:pPr>
        <w:rPr>
          <w:color w:val="002060"/>
          <w:sz w:val="26"/>
          <w:szCs w:val="26"/>
          <w:lang w:val="en-US"/>
        </w:rPr>
      </w:pPr>
    </w:p>
    <w:p w14:paraId="57992F60" w14:textId="77777777" w:rsidR="00881E60" w:rsidRPr="00137135" w:rsidRDefault="00074DC0" w:rsidP="00881E60">
      <w:pPr>
        <w:rPr>
          <w:color w:val="002060"/>
          <w:sz w:val="26"/>
          <w:szCs w:val="26"/>
          <w:lang w:val="en-US"/>
        </w:rPr>
      </w:pPr>
      <w:r w:rsidRPr="00137135">
        <w:rPr>
          <w:color w:val="002060"/>
          <w:sz w:val="26"/>
          <w:szCs w:val="26"/>
          <w:lang w:val="en-US"/>
        </w:rPr>
        <w:t>Full Name ____________________________________________________________</w:t>
      </w:r>
    </w:p>
    <w:p w14:paraId="2ABB4B25" w14:textId="16084D83" w:rsidR="00074DC0" w:rsidRPr="00137135" w:rsidRDefault="00074DC0" w:rsidP="00881E60">
      <w:pPr>
        <w:rPr>
          <w:color w:val="002060"/>
          <w:sz w:val="26"/>
          <w:szCs w:val="26"/>
          <w:lang w:val="en-US"/>
        </w:rPr>
      </w:pPr>
      <w:r w:rsidRPr="00137135">
        <w:rPr>
          <w:color w:val="002060"/>
          <w:sz w:val="26"/>
          <w:szCs w:val="26"/>
          <w:lang w:val="en-US"/>
        </w:rPr>
        <w:t>Sex __________________________________________________________________</w:t>
      </w:r>
    </w:p>
    <w:p w14:paraId="579260DF" w14:textId="3E0C8677" w:rsidR="00573253" w:rsidRPr="00137135" w:rsidRDefault="00573253" w:rsidP="00881E60">
      <w:pPr>
        <w:rPr>
          <w:color w:val="002060"/>
          <w:sz w:val="26"/>
          <w:szCs w:val="26"/>
          <w:lang w:val="en-US"/>
        </w:rPr>
      </w:pPr>
      <w:r w:rsidRPr="00137135">
        <w:rPr>
          <w:color w:val="002060"/>
          <w:sz w:val="26"/>
          <w:szCs w:val="26"/>
          <w:lang w:val="en-US"/>
        </w:rPr>
        <w:t>Level of Studies ________________________________________________________</w:t>
      </w:r>
    </w:p>
    <w:p w14:paraId="6E3E990A" w14:textId="1BC86089" w:rsidR="00074DC0" w:rsidRPr="00137135" w:rsidRDefault="00573253" w:rsidP="00881E60">
      <w:pPr>
        <w:rPr>
          <w:color w:val="002060"/>
          <w:sz w:val="26"/>
          <w:szCs w:val="26"/>
          <w:lang w:val="en-US"/>
        </w:rPr>
      </w:pPr>
      <w:r w:rsidRPr="00137135">
        <w:rPr>
          <w:color w:val="002060"/>
          <w:sz w:val="26"/>
          <w:szCs w:val="26"/>
          <w:lang w:val="en-US"/>
        </w:rPr>
        <w:t xml:space="preserve">(or </w:t>
      </w:r>
      <w:r w:rsidR="00074DC0" w:rsidRPr="00137135">
        <w:rPr>
          <w:color w:val="002060"/>
          <w:sz w:val="26"/>
          <w:szCs w:val="26"/>
          <w:lang w:val="en-US"/>
        </w:rPr>
        <w:t>Scientific / Academic Title _____________________________________________</w:t>
      </w:r>
      <w:r w:rsidRPr="00137135">
        <w:rPr>
          <w:color w:val="002060"/>
          <w:sz w:val="26"/>
          <w:szCs w:val="26"/>
          <w:lang w:val="en-US"/>
        </w:rPr>
        <w:t>)</w:t>
      </w:r>
    </w:p>
    <w:p w14:paraId="72820339" w14:textId="77777777" w:rsidR="00074DC0" w:rsidRDefault="00074DC0" w:rsidP="00881E60">
      <w:pPr>
        <w:rPr>
          <w:color w:val="002060"/>
          <w:sz w:val="26"/>
          <w:szCs w:val="26"/>
        </w:rPr>
      </w:pPr>
      <w:r>
        <w:rPr>
          <w:color w:val="002060"/>
          <w:sz w:val="26"/>
          <w:szCs w:val="26"/>
        </w:rPr>
        <w:t>University ____________________________________________________________</w:t>
      </w:r>
    </w:p>
    <w:p w14:paraId="00C2A5CF" w14:textId="7F764ED5" w:rsidR="00074DC0" w:rsidRDefault="00074DC0" w:rsidP="00881E60">
      <w:pPr>
        <w:rPr>
          <w:color w:val="002060"/>
          <w:sz w:val="26"/>
          <w:szCs w:val="26"/>
        </w:rPr>
      </w:pPr>
      <w:proofErr w:type="spellStart"/>
      <w:r>
        <w:rPr>
          <w:color w:val="002060"/>
          <w:sz w:val="26"/>
          <w:szCs w:val="26"/>
        </w:rPr>
        <w:t>Faculty</w:t>
      </w:r>
      <w:proofErr w:type="spellEnd"/>
      <w:r w:rsidR="00573253">
        <w:rPr>
          <w:color w:val="002060"/>
          <w:sz w:val="26"/>
          <w:szCs w:val="26"/>
        </w:rPr>
        <w:t xml:space="preserve"> / </w:t>
      </w:r>
      <w:proofErr w:type="spellStart"/>
      <w:r w:rsidR="00573253">
        <w:rPr>
          <w:color w:val="002060"/>
          <w:sz w:val="26"/>
          <w:szCs w:val="26"/>
        </w:rPr>
        <w:t>Department</w:t>
      </w:r>
      <w:proofErr w:type="spellEnd"/>
      <w:r w:rsidR="00573253">
        <w:rPr>
          <w:color w:val="002060"/>
          <w:sz w:val="26"/>
          <w:szCs w:val="26"/>
        </w:rPr>
        <w:t xml:space="preserve"> </w:t>
      </w:r>
      <w:r>
        <w:rPr>
          <w:color w:val="002060"/>
          <w:sz w:val="26"/>
          <w:szCs w:val="26"/>
        </w:rPr>
        <w:t>____________________________________________________</w:t>
      </w:r>
    </w:p>
    <w:p w14:paraId="465FB2AB" w14:textId="77777777" w:rsidR="00074DC0" w:rsidRPr="00137135" w:rsidRDefault="00074DC0" w:rsidP="00881E60">
      <w:pPr>
        <w:rPr>
          <w:color w:val="002060"/>
          <w:sz w:val="26"/>
          <w:szCs w:val="26"/>
          <w:lang w:val="en-US"/>
        </w:rPr>
      </w:pPr>
      <w:r w:rsidRPr="00137135">
        <w:rPr>
          <w:color w:val="002060"/>
          <w:sz w:val="26"/>
          <w:szCs w:val="26"/>
          <w:lang w:val="en-US"/>
        </w:rPr>
        <w:t>Address ______________________________________________________________</w:t>
      </w:r>
    </w:p>
    <w:p w14:paraId="60561400" w14:textId="77777777" w:rsidR="00074DC0" w:rsidRPr="00137135" w:rsidRDefault="00074DC0" w:rsidP="00881E60">
      <w:pPr>
        <w:rPr>
          <w:color w:val="002060"/>
          <w:sz w:val="26"/>
          <w:szCs w:val="26"/>
          <w:lang w:val="en-US"/>
        </w:rPr>
      </w:pPr>
      <w:r w:rsidRPr="00137135">
        <w:rPr>
          <w:color w:val="002060"/>
          <w:sz w:val="26"/>
          <w:szCs w:val="26"/>
          <w:lang w:val="en-US"/>
        </w:rPr>
        <w:t>Country ______________________________________________________________</w:t>
      </w:r>
    </w:p>
    <w:p w14:paraId="614A2D0C" w14:textId="77777777" w:rsidR="00074DC0" w:rsidRPr="00137135" w:rsidRDefault="00074DC0" w:rsidP="00881E60">
      <w:pPr>
        <w:rPr>
          <w:color w:val="002060"/>
          <w:sz w:val="26"/>
          <w:szCs w:val="26"/>
          <w:lang w:val="en-US"/>
        </w:rPr>
      </w:pPr>
      <w:r w:rsidRPr="00137135">
        <w:rPr>
          <w:color w:val="002060"/>
          <w:sz w:val="26"/>
          <w:szCs w:val="26"/>
          <w:lang w:val="en-US"/>
        </w:rPr>
        <w:t>Town ________________________________________________________________</w:t>
      </w:r>
    </w:p>
    <w:p w14:paraId="75AF1885" w14:textId="77777777" w:rsidR="00074DC0" w:rsidRPr="00137135" w:rsidRDefault="00074DC0" w:rsidP="00881E60">
      <w:pPr>
        <w:rPr>
          <w:color w:val="002060"/>
          <w:sz w:val="26"/>
          <w:szCs w:val="26"/>
          <w:lang w:val="en-US"/>
        </w:rPr>
      </w:pPr>
      <w:r w:rsidRPr="00137135">
        <w:rPr>
          <w:color w:val="002060"/>
          <w:sz w:val="26"/>
          <w:szCs w:val="26"/>
          <w:lang w:val="en-US"/>
        </w:rPr>
        <w:t>Email ________________________________________________________________</w:t>
      </w:r>
    </w:p>
    <w:p w14:paraId="594CAD7C" w14:textId="77777777" w:rsidR="00074DC0" w:rsidRPr="00137135" w:rsidRDefault="00074DC0" w:rsidP="00881E60">
      <w:pPr>
        <w:rPr>
          <w:color w:val="002060"/>
          <w:sz w:val="26"/>
          <w:szCs w:val="26"/>
          <w:lang w:val="en-US"/>
        </w:rPr>
      </w:pPr>
      <w:r w:rsidRPr="00137135">
        <w:rPr>
          <w:color w:val="002060"/>
          <w:sz w:val="26"/>
          <w:szCs w:val="26"/>
          <w:lang w:val="en-US"/>
        </w:rPr>
        <w:t>Phone _______________________________________________________________</w:t>
      </w:r>
    </w:p>
    <w:p w14:paraId="6DA861F5" w14:textId="77777777" w:rsidR="00074DC0" w:rsidRPr="00137135" w:rsidRDefault="00074DC0" w:rsidP="00881E60">
      <w:pPr>
        <w:rPr>
          <w:color w:val="002060"/>
          <w:sz w:val="26"/>
          <w:szCs w:val="26"/>
          <w:lang w:val="en-US"/>
        </w:rPr>
      </w:pPr>
    </w:p>
    <w:p w14:paraId="6FC2F421" w14:textId="4A5F3BD3" w:rsidR="00074DC0" w:rsidRPr="00137135" w:rsidRDefault="004A7A31" w:rsidP="00881E60">
      <w:pPr>
        <w:rPr>
          <w:color w:val="002060"/>
          <w:sz w:val="26"/>
          <w:szCs w:val="26"/>
          <w:lang w:val="en-US"/>
        </w:rPr>
      </w:pPr>
      <w:r w:rsidRPr="00137135">
        <w:rPr>
          <w:color w:val="002060"/>
          <w:sz w:val="26"/>
          <w:szCs w:val="26"/>
          <w:lang w:val="en-US"/>
        </w:rPr>
        <w:t>Title of the conference panel</w:t>
      </w:r>
      <w:r w:rsidR="00C45457" w:rsidRPr="00137135">
        <w:rPr>
          <w:color w:val="002060"/>
          <w:sz w:val="26"/>
          <w:szCs w:val="26"/>
          <w:lang w:val="en-US"/>
        </w:rPr>
        <w:t xml:space="preserve"> _____________________________________________</w:t>
      </w:r>
    </w:p>
    <w:p w14:paraId="4286EA7D" w14:textId="52C621B7" w:rsidR="00573253" w:rsidRPr="00137135" w:rsidRDefault="00573253" w:rsidP="00881E60">
      <w:pPr>
        <w:rPr>
          <w:color w:val="002060"/>
          <w:sz w:val="26"/>
          <w:szCs w:val="26"/>
          <w:lang w:val="en-US"/>
        </w:rPr>
      </w:pPr>
      <w:r w:rsidRPr="00137135">
        <w:rPr>
          <w:color w:val="002060"/>
          <w:sz w:val="26"/>
          <w:szCs w:val="26"/>
          <w:lang w:val="en-US"/>
        </w:rPr>
        <w:t>Title of your presentation ________________________________________________</w:t>
      </w:r>
    </w:p>
    <w:p w14:paraId="14B7643F" w14:textId="77777777" w:rsidR="004A7A31" w:rsidRPr="00137135" w:rsidRDefault="004A7A31" w:rsidP="00881E60">
      <w:pPr>
        <w:rPr>
          <w:color w:val="002060"/>
          <w:sz w:val="26"/>
          <w:szCs w:val="26"/>
          <w:lang w:val="en-US"/>
        </w:rPr>
      </w:pPr>
    </w:p>
    <w:p w14:paraId="251C8735" w14:textId="77777777" w:rsidR="00074DC0" w:rsidRPr="00137135" w:rsidRDefault="00074DC0" w:rsidP="00881E60">
      <w:pPr>
        <w:rPr>
          <w:color w:val="002060"/>
          <w:sz w:val="26"/>
          <w:szCs w:val="26"/>
          <w:lang w:val="en-US"/>
        </w:rPr>
      </w:pPr>
      <w:r w:rsidRPr="00137135">
        <w:rPr>
          <w:color w:val="002060"/>
          <w:sz w:val="26"/>
          <w:szCs w:val="26"/>
          <w:lang w:val="en-US"/>
        </w:rPr>
        <w:t xml:space="preserve">If any, please, specify dietary requirements (allergies, </w:t>
      </w:r>
      <w:proofErr w:type="spellStart"/>
      <w:r w:rsidRPr="00137135">
        <w:rPr>
          <w:color w:val="002060"/>
          <w:sz w:val="26"/>
          <w:szCs w:val="26"/>
          <w:lang w:val="en-US"/>
        </w:rPr>
        <w:t>vegetarion</w:t>
      </w:r>
      <w:proofErr w:type="spellEnd"/>
      <w:r w:rsidRPr="00137135">
        <w:rPr>
          <w:color w:val="002060"/>
          <w:sz w:val="26"/>
          <w:szCs w:val="26"/>
          <w:lang w:val="en-US"/>
        </w:rPr>
        <w:t>, etc.)</w:t>
      </w:r>
    </w:p>
    <w:p w14:paraId="527BC169" w14:textId="77777777" w:rsidR="00074DC0" w:rsidRPr="00137135" w:rsidRDefault="00074DC0" w:rsidP="00881E60">
      <w:pPr>
        <w:rPr>
          <w:color w:val="002060"/>
          <w:sz w:val="26"/>
          <w:szCs w:val="26"/>
          <w:lang w:val="en-US"/>
        </w:rPr>
      </w:pPr>
      <w:r w:rsidRPr="00137135">
        <w:rPr>
          <w:color w:val="002060"/>
          <w:sz w:val="26"/>
          <w:szCs w:val="26"/>
          <w:lang w:val="en-US"/>
        </w:rPr>
        <w:t>______________________________________________________________________</w:t>
      </w:r>
    </w:p>
    <w:p w14:paraId="70B7CC15" w14:textId="77777777" w:rsidR="00074DC0" w:rsidRPr="00137135" w:rsidRDefault="00074DC0" w:rsidP="00881E60">
      <w:pPr>
        <w:rPr>
          <w:color w:val="002060"/>
          <w:sz w:val="26"/>
          <w:szCs w:val="26"/>
          <w:lang w:val="en-US"/>
        </w:rPr>
      </w:pPr>
    </w:p>
    <w:p w14:paraId="561D33E5" w14:textId="445F4BB8" w:rsidR="00074DC0" w:rsidRPr="00137135" w:rsidRDefault="00572F4C" w:rsidP="00881E60">
      <w:pPr>
        <w:rPr>
          <w:b/>
          <w:color w:val="002060"/>
          <w:sz w:val="26"/>
          <w:szCs w:val="26"/>
          <w:lang w:val="en-US"/>
        </w:rPr>
      </w:pPr>
      <w:r w:rsidRPr="00137135">
        <w:rPr>
          <w:b/>
          <w:color w:val="002060"/>
          <w:sz w:val="32"/>
          <w:szCs w:val="26"/>
          <w:lang w:val="en-US"/>
        </w:rPr>
        <w:t>Type of your presentation:</w:t>
      </w:r>
    </w:p>
    <w:p w14:paraId="16E8B2CE" w14:textId="36765DF3" w:rsidR="00572F4C" w:rsidRPr="00137135" w:rsidRDefault="00572F4C" w:rsidP="00881E60">
      <w:pPr>
        <w:rPr>
          <w:color w:val="002060"/>
          <w:sz w:val="26"/>
          <w:szCs w:val="26"/>
          <w:lang w:val="en-US"/>
        </w:rPr>
      </w:pPr>
      <w:r w:rsidRPr="00137135">
        <w:rPr>
          <w:b/>
          <w:color w:val="002060"/>
          <w:sz w:val="26"/>
          <w:szCs w:val="26"/>
          <w:lang w:val="en-US"/>
        </w:rPr>
        <w:t>Yes / No</w:t>
      </w:r>
      <w:r w:rsidRPr="00137135">
        <w:rPr>
          <w:color w:val="002060"/>
          <w:sz w:val="26"/>
          <w:szCs w:val="26"/>
          <w:lang w:val="en-US"/>
        </w:rPr>
        <w:t xml:space="preserve">    Oral</w:t>
      </w:r>
    </w:p>
    <w:p w14:paraId="46AE0AC0" w14:textId="75FEF789" w:rsidR="00572F4C" w:rsidRPr="00137135" w:rsidRDefault="00572F4C" w:rsidP="00881E60">
      <w:pPr>
        <w:rPr>
          <w:color w:val="002060"/>
          <w:sz w:val="26"/>
          <w:szCs w:val="26"/>
          <w:lang w:val="en-US"/>
        </w:rPr>
      </w:pPr>
      <w:r w:rsidRPr="00137135">
        <w:rPr>
          <w:b/>
          <w:color w:val="002060"/>
          <w:sz w:val="26"/>
          <w:szCs w:val="26"/>
          <w:lang w:val="en-US"/>
        </w:rPr>
        <w:t>Yes / No</w:t>
      </w:r>
      <w:r w:rsidRPr="00137135">
        <w:rPr>
          <w:color w:val="002060"/>
          <w:sz w:val="26"/>
          <w:szCs w:val="26"/>
          <w:lang w:val="en-US"/>
        </w:rPr>
        <w:t xml:space="preserve">    Poster</w:t>
      </w:r>
    </w:p>
    <w:p w14:paraId="45BD34FF" w14:textId="57311DC6" w:rsidR="00137135" w:rsidRPr="00137135" w:rsidRDefault="00137135">
      <w:pPr>
        <w:rPr>
          <w:b/>
          <w:color w:val="002060"/>
          <w:sz w:val="26"/>
          <w:szCs w:val="26"/>
          <w:lang w:val="en-US"/>
        </w:rPr>
      </w:pPr>
      <w:r w:rsidRPr="00137135">
        <w:rPr>
          <w:b/>
          <w:color w:val="002060"/>
          <w:sz w:val="26"/>
          <w:szCs w:val="26"/>
          <w:lang w:val="en-US"/>
        </w:rPr>
        <w:br w:type="page"/>
      </w:r>
    </w:p>
    <w:p w14:paraId="25D8BE6F" w14:textId="77777777" w:rsidR="00137135" w:rsidRPr="00137135" w:rsidRDefault="00137135" w:rsidP="00137135">
      <w:pPr>
        <w:jc w:val="both"/>
        <w:rPr>
          <w:color w:val="002060"/>
          <w:sz w:val="22"/>
          <w:szCs w:val="22"/>
          <w:lang w:val="en-GB"/>
        </w:rPr>
      </w:pPr>
      <w:r w:rsidRPr="00137135">
        <w:rPr>
          <w:color w:val="002060"/>
          <w:sz w:val="22"/>
          <w:szCs w:val="22"/>
          <w:lang w:val="en-GB"/>
        </w:rPr>
        <w:lastRenderedPageBreak/>
        <w:t>Data Protection Statement</w:t>
      </w:r>
    </w:p>
    <w:p w14:paraId="070E6A57" w14:textId="47669388" w:rsidR="00137135" w:rsidRPr="00137135" w:rsidRDefault="00137135" w:rsidP="001A65AE">
      <w:pPr>
        <w:jc w:val="both"/>
        <w:rPr>
          <w:color w:val="002060"/>
          <w:sz w:val="22"/>
          <w:szCs w:val="22"/>
          <w:lang w:val="en-GB"/>
        </w:rPr>
      </w:pPr>
      <w:r w:rsidRPr="00137135">
        <w:rPr>
          <w:color w:val="002060"/>
          <w:sz w:val="22"/>
          <w:szCs w:val="22"/>
          <w:lang w:val="en-GB"/>
        </w:rPr>
        <w:t xml:space="preserve">Information of the Controller in connection with the processing of data for the purposes of participation in the conference entitled: </w:t>
      </w:r>
      <w:r w:rsidR="001A65AE" w:rsidRPr="001A65AE">
        <w:rPr>
          <w:color w:val="002060"/>
          <w:sz w:val="22"/>
          <w:szCs w:val="22"/>
          <w:lang w:val="en-GB"/>
        </w:rPr>
        <w:t>INTERNATIONAL STUDENT CONFERENCE</w:t>
      </w:r>
      <w:r w:rsidR="001A65AE">
        <w:rPr>
          <w:color w:val="002060"/>
          <w:sz w:val="22"/>
          <w:szCs w:val="22"/>
          <w:lang w:val="en-GB"/>
        </w:rPr>
        <w:t xml:space="preserve"> </w:t>
      </w:r>
      <w:bookmarkStart w:id="0" w:name="_GoBack"/>
      <w:bookmarkEnd w:id="0"/>
      <w:r w:rsidR="001A65AE" w:rsidRPr="001A65AE">
        <w:rPr>
          <w:color w:val="002060"/>
          <w:sz w:val="22"/>
          <w:szCs w:val="22"/>
          <w:lang w:val="en-GB"/>
        </w:rPr>
        <w:t>“INDUSTRY 4.0: HUMAN VS. TECHNOLOGY</w:t>
      </w:r>
      <w:r w:rsidRPr="00137135">
        <w:rPr>
          <w:bCs/>
          <w:i/>
          <w:color w:val="002060"/>
          <w:sz w:val="22"/>
          <w:szCs w:val="22"/>
          <w:lang w:val="en-GB"/>
        </w:rPr>
        <w:t xml:space="preserve">, </w:t>
      </w:r>
      <w:r w:rsidRPr="00137135">
        <w:rPr>
          <w:bCs/>
          <w:color w:val="002060"/>
          <w:sz w:val="22"/>
          <w:szCs w:val="22"/>
          <w:lang w:val="en-GB"/>
        </w:rPr>
        <w:t xml:space="preserve">hosted by Bialystok University of Technology, Faculty of Engineering Management, Poland, </w:t>
      </w:r>
      <w:proofErr w:type="spellStart"/>
      <w:r w:rsidRPr="00137135">
        <w:rPr>
          <w:bCs/>
          <w:color w:val="002060"/>
          <w:sz w:val="22"/>
          <w:szCs w:val="22"/>
          <w:lang w:val="en-GB"/>
        </w:rPr>
        <w:t>Białystok</w:t>
      </w:r>
      <w:proofErr w:type="spellEnd"/>
      <w:r w:rsidRPr="00137135">
        <w:rPr>
          <w:bCs/>
          <w:color w:val="002060"/>
          <w:sz w:val="22"/>
          <w:szCs w:val="22"/>
          <w:lang w:val="en-GB"/>
        </w:rPr>
        <w:t xml:space="preserve"> / </w:t>
      </w:r>
      <w:proofErr w:type="spellStart"/>
      <w:r w:rsidRPr="00137135">
        <w:rPr>
          <w:bCs/>
          <w:color w:val="002060"/>
          <w:sz w:val="22"/>
          <w:szCs w:val="22"/>
          <w:lang w:val="en-GB"/>
        </w:rPr>
        <w:t>Kleosin</w:t>
      </w:r>
      <w:proofErr w:type="spellEnd"/>
      <w:r w:rsidRPr="00137135">
        <w:rPr>
          <w:bCs/>
          <w:color w:val="002060"/>
          <w:sz w:val="22"/>
          <w:szCs w:val="22"/>
          <w:lang w:val="en-GB"/>
        </w:rPr>
        <w:t xml:space="preserve">, June </w:t>
      </w:r>
      <w:r w:rsidR="001A65AE">
        <w:rPr>
          <w:bCs/>
          <w:color w:val="002060"/>
          <w:sz w:val="22"/>
          <w:szCs w:val="22"/>
          <w:lang w:val="en-GB"/>
        </w:rPr>
        <w:t>6-7</w:t>
      </w:r>
      <w:r w:rsidRPr="00137135">
        <w:rPr>
          <w:bCs/>
          <w:color w:val="002060"/>
          <w:sz w:val="22"/>
          <w:szCs w:val="22"/>
          <w:lang w:val="en-GB"/>
        </w:rPr>
        <w:t>, 2019</w:t>
      </w:r>
      <w:r w:rsidRPr="00137135">
        <w:rPr>
          <w:color w:val="002060"/>
          <w:sz w:val="22"/>
          <w:szCs w:val="22"/>
          <w:lang w:val="en-GB"/>
        </w:rPr>
        <w:t xml:space="preserve">  – in accordance with Article 13(1) and (2) of Regulation (EU) No 2016/679 of the European Parliament and of the Council of 27 April 2016 on the protection of individuals with regard to the processing of personal data and on the free movement of such data and repealing Directive 95/46/EC (hereinafter referred to as the GDPR).</w:t>
      </w:r>
    </w:p>
    <w:p w14:paraId="4F12400E" w14:textId="77777777" w:rsidR="00137135" w:rsidRPr="00137135" w:rsidRDefault="00137135" w:rsidP="00137135">
      <w:pPr>
        <w:numPr>
          <w:ilvl w:val="0"/>
          <w:numId w:val="1"/>
        </w:numPr>
        <w:jc w:val="both"/>
        <w:rPr>
          <w:color w:val="002060"/>
          <w:sz w:val="22"/>
          <w:szCs w:val="22"/>
          <w:lang w:val="en-GB"/>
        </w:rPr>
      </w:pPr>
      <w:r w:rsidRPr="00137135">
        <w:rPr>
          <w:color w:val="002060"/>
          <w:sz w:val="22"/>
          <w:szCs w:val="22"/>
          <w:lang w:val="en-GB"/>
        </w:rPr>
        <w:t xml:space="preserve">The Controller of your personal data is Bialystok University of Technology, located in Bialystok at 45A </w:t>
      </w:r>
      <w:proofErr w:type="spellStart"/>
      <w:r w:rsidRPr="00137135">
        <w:rPr>
          <w:color w:val="002060"/>
          <w:sz w:val="22"/>
          <w:szCs w:val="22"/>
          <w:lang w:val="en-GB"/>
        </w:rPr>
        <w:t>Wiejska</w:t>
      </w:r>
      <w:proofErr w:type="spellEnd"/>
      <w:r w:rsidRPr="00137135">
        <w:rPr>
          <w:color w:val="002060"/>
          <w:sz w:val="22"/>
          <w:szCs w:val="22"/>
          <w:lang w:val="en-GB"/>
        </w:rPr>
        <w:t xml:space="preserve"> Street, 15-351 Bialystok (hereinafter referred to as University).  </w:t>
      </w:r>
    </w:p>
    <w:p w14:paraId="0A3038A0" w14:textId="77777777" w:rsidR="00137135" w:rsidRPr="00137135" w:rsidRDefault="00137135" w:rsidP="00137135">
      <w:pPr>
        <w:numPr>
          <w:ilvl w:val="0"/>
          <w:numId w:val="1"/>
        </w:numPr>
        <w:jc w:val="both"/>
        <w:rPr>
          <w:color w:val="002060"/>
          <w:sz w:val="22"/>
          <w:szCs w:val="22"/>
          <w:lang w:val="en-GB"/>
        </w:rPr>
      </w:pPr>
      <w:r w:rsidRPr="00137135">
        <w:rPr>
          <w:color w:val="002060"/>
          <w:sz w:val="22"/>
          <w:szCs w:val="22"/>
          <w:lang w:val="en-GB"/>
        </w:rPr>
        <w:t>The University, in accordance with Article 37(1)(a) of the GDPR, has appointed a Data Protection Officer, who may be contacted by e-mail at: iod@pb.edu.pl</w:t>
      </w:r>
    </w:p>
    <w:p w14:paraId="76F8F5F0" w14:textId="77777777" w:rsidR="00137135" w:rsidRPr="00137135" w:rsidRDefault="00137135" w:rsidP="00137135">
      <w:pPr>
        <w:numPr>
          <w:ilvl w:val="0"/>
          <w:numId w:val="1"/>
        </w:numPr>
        <w:jc w:val="both"/>
        <w:rPr>
          <w:color w:val="002060"/>
          <w:sz w:val="22"/>
          <w:szCs w:val="22"/>
          <w:lang w:val="en-GB"/>
        </w:rPr>
      </w:pPr>
      <w:r w:rsidRPr="00137135">
        <w:rPr>
          <w:color w:val="002060"/>
          <w:sz w:val="22"/>
          <w:szCs w:val="22"/>
          <w:lang w:val="en-GB"/>
        </w:rPr>
        <w:t>Your personal data will be processed for the purposes of:</w:t>
      </w:r>
    </w:p>
    <w:p w14:paraId="47FFF1A5" w14:textId="77777777" w:rsidR="00137135" w:rsidRPr="00137135" w:rsidRDefault="00137135" w:rsidP="00137135">
      <w:pPr>
        <w:numPr>
          <w:ilvl w:val="1"/>
          <w:numId w:val="1"/>
        </w:numPr>
        <w:jc w:val="both"/>
        <w:rPr>
          <w:color w:val="002060"/>
          <w:sz w:val="22"/>
          <w:szCs w:val="22"/>
          <w:lang w:val="en-GB"/>
        </w:rPr>
      </w:pPr>
      <w:r w:rsidRPr="00137135">
        <w:rPr>
          <w:color w:val="002060"/>
          <w:sz w:val="22"/>
          <w:szCs w:val="22"/>
          <w:lang w:val="en-GB"/>
        </w:rPr>
        <w:t xml:space="preserve">participation in the conference entitled CID Conference 2019 (International Scientific Conference on Collaborative Innovation Development), hosted by Bialystok University of Technology, Faculty of Engineering Management, Poland, </w:t>
      </w:r>
      <w:proofErr w:type="spellStart"/>
      <w:r w:rsidRPr="00137135">
        <w:rPr>
          <w:color w:val="002060"/>
          <w:sz w:val="22"/>
          <w:szCs w:val="22"/>
          <w:lang w:val="en-GB"/>
        </w:rPr>
        <w:t>Białystok</w:t>
      </w:r>
      <w:proofErr w:type="spellEnd"/>
      <w:r w:rsidRPr="00137135">
        <w:rPr>
          <w:color w:val="002060"/>
          <w:sz w:val="22"/>
          <w:szCs w:val="22"/>
          <w:lang w:val="en-GB"/>
        </w:rPr>
        <w:t>/</w:t>
      </w:r>
      <w:proofErr w:type="spellStart"/>
      <w:r w:rsidRPr="00137135">
        <w:rPr>
          <w:color w:val="002060"/>
          <w:sz w:val="22"/>
          <w:szCs w:val="22"/>
          <w:lang w:val="en-GB"/>
        </w:rPr>
        <w:t>Kleosin</w:t>
      </w:r>
      <w:proofErr w:type="spellEnd"/>
      <w:r w:rsidRPr="00137135">
        <w:rPr>
          <w:color w:val="002060"/>
          <w:sz w:val="22"/>
          <w:szCs w:val="22"/>
          <w:lang w:val="en-GB"/>
        </w:rPr>
        <w:t>, June 10-11, 2019. The legal basis for the processing of personal data is Article 6(1)(e) of the GDPR –  implementation of public tasks by the controller, i.e. implementation of the mission of the higher education and science system in the field of education, scientific activity, shaping civic attitudes, as well as participation in social development and creation of an economy based on innovations,</w:t>
      </w:r>
    </w:p>
    <w:p w14:paraId="40E631B7" w14:textId="77777777" w:rsidR="00137135" w:rsidRPr="00137135" w:rsidRDefault="00137135" w:rsidP="00137135">
      <w:pPr>
        <w:numPr>
          <w:ilvl w:val="1"/>
          <w:numId w:val="1"/>
        </w:numPr>
        <w:jc w:val="both"/>
        <w:rPr>
          <w:color w:val="002060"/>
          <w:sz w:val="22"/>
          <w:szCs w:val="22"/>
          <w:lang w:val="en-GB"/>
        </w:rPr>
      </w:pPr>
      <w:r w:rsidRPr="00137135">
        <w:rPr>
          <w:color w:val="002060"/>
          <w:sz w:val="22"/>
          <w:szCs w:val="22"/>
          <w:lang w:val="en-GB"/>
        </w:rPr>
        <w:t>archiving, on the basis of other applicable laws governing these matters, Article 6(1)(c) of the GDPR.</w:t>
      </w:r>
    </w:p>
    <w:p w14:paraId="5A0E0D19" w14:textId="77777777" w:rsidR="00137135" w:rsidRPr="00137135" w:rsidRDefault="00137135" w:rsidP="00137135">
      <w:pPr>
        <w:numPr>
          <w:ilvl w:val="0"/>
          <w:numId w:val="1"/>
        </w:numPr>
        <w:jc w:val="both"/>
        <w:rPr>
          <w:color w:val="002060"/>
          <w:sz w:val="22"/>
          <w:szCs w:val="22"/>
          <w:lang w:val="en-GB"/>
        </w:rPr>
      </w:pPr>
      <w:r w:rsidRPr="00137135">
        <w:rPr>
          <w:color w:val="002060"/>
          <w:sz w:val="22"/>
          <w:szCs w:val="22"/>
          <w:lang w:val="en-GB"/>
        </w:rPr>
        <w:t>Personal data will be disclosed to entitled entities on the basis of the provisions of law.</w:t>
      </w:r>
    </w:p>
    <w:p w14:paraId="68196D31" w14:textId="77777777" w:rsidR="00137135" w:rsidRPr="00137135" w:rsidRDefault="00137135" w:rsidP="00137135">
      <w:pPr>
        <w:numPr>
          <w:ilvl w:val="0"/>
          <w:numId w:val="1"/>
        </w:numPr>
        <w:jc w:val="both"/>
        <w:rPr>
          <w:color w:val="002060"/>
          <w:sz w:val="22"/>
          <w:szCs w:val="22"/>
          <w:lang w:val="en-GB"/>
        </w:rPr>
      </w:pPr>
      <w:r w:rsidRPr="00137135">
        <w:rPr>
          <w:color w:val="002060"/>
          <w:sz w:val="22"/>
          <w:szCs w:val="22"/>
          <w:lang w:val="en-GB"/>
        </w:rPr>
        <w:t>Your personal data is stored for a period of time in accordance with the law on archiving.</w:t>
      </w:r>
    </w:p>
    <w:p w14:paraId="327EED55" w14:textId="77777777" w:rsidR="00137135" w:rsidRPr="00137135" w:rsidRDefault="00137135" w:rsidP="00137135">
      <w:pPr>
        <w:numPr>
          <w:ilvl w:val="0"/>
          <w:numId w:val="1"/>
        </w:numPr>
        <w:jc w:val="both"/>
        <w:rPr>
          <w:color w:val="002060"/>
          <w:sz w:val="22"/>
          <w:szCs w:val="22"/>
          <w:lang w:val="en-GB"/>
        </w:rPr>
      </w:pPr>
      <w:r w:rsidRPr="00137135">
        <w:rPr>
          <w:color w:val="002060"/>
          <w:sz w:val="22"/>
          <w:szCs w:val="22"/>
          <w:lang w:val="en-GB"/>
        </w:rPr>
        <w:t>You have the right to access your data, receive a copy of your data, and, within the regulations of the law, to:</w:t>
      </w:r>
    </w:p>
    <w:p w14:paraId="4A63AB5F" w14:textId="77777777" w:rsidR="00137135" w:rsidRPr="00137135" w:rsidRDefault="00137135" w:rsidP="00137135">
      <w:pPr>
        <w:numPr>
          <w:ilvl w:val="0"/>
          <w:numId w:val="2"/>
        </w:numPr>
        <w:jc w:val="both"/>
        <w:rPr>
          <w:color w:val="002060"/>
          <w:sz w:val="22"/>
          <w:szCs w:val="22"/>
        </w:rPr>
      </w:pPr>
      <w:proofErr w:type="spellStart"/>
      <w:r w:rsidRPr="00137135">
        <w:rPr>
          <w:color w:val="002060"/>
          <w:sz w:val="22"/>
          <w:szCs w:val="22"/>
        </w:rPr>
        <w:t>rectify</w:t>
      </w:r>
      <w:proofErr w:type="spellEnd"/>
      <w:r w:rsidRPr="00137135">
        <w:rPr>
          <w:color w:val="002060"/>
          <w:sz w:val="22"/>
          <w:szCs w:val="22"/>
        </w:rPr>
        <w:t xml:space="preserve"> </w:t>
      </w:r>
      <w:proofErr w:type="spellStart"/>
      <w:r w:rsidRPr="00137135">
        <w:rPr>
          <w:color w:val="002060"/>
          <w:sz w:val="22"/>
          <w:szCs w:val="22"/>
        </w:rPr>
        <w:t>your</w:t>
      </w:r>
      <w:proofErr w:type="spellEnd"/>
      <w:r w:rsidRPr="00137135">
        <w:rPr>
          <w:color w:val="002060"/>
          <w:sz w:val="22"/>
          <w:szCs w:val="22"/>
        </w:rPr>
        <w:t xml:space="preserve"> data,</w:t>
      </w:r>
    </w:p>
    <w:p w14:paraId="6CB23F04" w14:textId="77777777" w:rsidR="00137135" w:rsidRPr="00137135" w:rsidRDefault="00137135" w:rsidP="00137135">
      <w:pPr>
        <w:numPr>
          <w:ilvl w:val="0"/>
          <w:numId w:val="2"/>
        </w:numPr>
        <w:jc w:val="both"/>
        <w:rPr>
          <w:color w:val="002060"/>
          <w:sz w:val="22"/>
          <w:szCs w:val="22"/>
          <w:lang w:val="en-US"/>
        </w:rPr>
      </w:pPr>
      <w:r w:rsidRPr="00137135">
        <w:rPr>
          <w:color w:val="002060"/>
          <w:sz w:val="22"/>
          <w:szCs w:val="22"/>
          <w:lang w:val="en-US"/>
        </w:rPr>
        <w:t>erase your data,</w:t>
      </w:r>
    </w:p>
    <w:p w14:paraId="0D285EB0" w14:textId="77777777" w:rsidR="00137135" w:rsidRPr="00137135" w:rsidRDefault="00137135" w:rsidP="00137135">
      <w:pPr>
        <w:numPr>
          <w:ilvl w:val="0"/>
          <w:numId w:val="2"/>
        </w:numPr>
        <w:jc w:val="both"/>
        <w:rPr>
          <w:color w:val="002060"/>
          <w:sz w:val="22"/>
          <w:szCs w:val="22"/>
          <w:lang w:val="en-GB"/>
        </w:rPr>
      </w:pPr>
      <w:r w:rsidRPr="00137135">
        <w:rPr>
          <w:color w:val="002060"/>
          <w:sz w:val="22"/>
          <w:szCs w:val="22"/>
          <w:lang w:val="en-US"/>
        </w:rPr>
        <w:t>restrict the processing of your data,</w:t>
      </w:r>
    </w:p>
    <w:p w14:paraId="60C53E82" w14:textId="77777777" w:rsidR="00137135" w:rsidRPr="00137135" w:rsidRDefault="00137135" w:rsidP="00137135">
      <w:pPr>
        <w:numPr>
          <w:ilvl w:val="0"/>
          <w:numId w:val="2"/>
        </w:numPr>
        <w:jc w:val="both"/>
        <w:rPr>
          <w:color w:val="002060"/>
          <w:sz w:val="22"/>
          <w:szCs w:val="22"/>
        </w:rPr>
      </w:pPr>
      <w:r w:rsidRPr="00137135">
        <w:rPr>
          <w:color w:val="002060"/>
          <w:sz w:val="22"/>
          <w:szCs w:val="22"/>
          <w:lang w:val="en-US"/>
        </w:rPr>
        <w:t>transfer your data,</w:t>
      </w:r>
    </w:p>
    <w:p w14:paraId="09FBE064" w14:textId="77777777" w:rsidR="00137135" w:rsidRPr="00137135" w:rsidRDefault="00137135" w:rsidP="00137135">
      <w:pPr>
        <w:numPr>
          <w:ilvl w:val="0"/>
          <w:numId w:val="2"/>
        </w:numPr>
        <w:jc w:val="both"/>
        <w:rPr>
          <w:color w:val="002060"/>
          <w:sz w:val="22"/>
          <w:szCs w:val="22"/>
          <w:lang w:val="en-GB"/>
        </w:rPr>
      </w:pPr>
      <w:r w:rsidRPr="00137135">
        <w:rPr>
          <w:color w:val="002060"/>
          <w:sz w:val="22"/>
          <w:szCs w:val="22"/>
          <w:lang w:val="en-GB"/>
        </w:rPr>
        <w:t>object to the processing of personal data,</w:t>
      </w:r>
    </w:p>
    <w:p w14:paraId="1EDC03AB" w14:textId="77777777" w:rsidR="00137135" w:rsidRPr="00137135" w:rsidRDefault="00137135" w:rsidP="00137135">
      <w:pPr>
        <w:numPr>
          <w:ilvl w:val="0"/>
          <w:numId w:val="2"/>
        </w:numPr>
        <w:jc w:val="both"/>
        <w:rPr>
          <w:color w:val="002060"/>
          <w:sz w:val="22"/>
          <w:szCs w:val="22"/>
          <w:lang w:val="en-GB"/>
        </w:rPr>
      </w:pPr>
      <w:r w:rsidRPr="00137135">
        <w:rPr>
          <w:color w:val="002060"/>
          <w:sz w:val="22"/>
          <w:szCs w:val="22"/>
          <w:lang w:val="en-GB"/>
        </w:rPr>
        <w:t>lodge a complaint to the supervisory body – the President of the Office for Personal Data Protection, if you believe that the processing of personal data violates the generally applicable regulations in this respect.</w:t>
      </w:r>
    </w:p>
    <w:p w14:paraId="79857875" w14:textId="77777777" w:rsidR="00137135" w:rsidRPr="00137135" w:rsidRDefault="00137135" w:rsidP="00137135">
      <w:pPr>
        <w:jc w:val="both"/>
        <w:rPr>
          <w:color w:val="002060"/>
          <w:sz w:val="22"/>
          <w:szCs w:val="22"/>
          <w:lang w:val="en-GB"/>
        </w:rPr>
      </w:pPr>
      <w:r w:rsidRPr="00137135">
        <w:rPr>
          <w:color w:val="002060"/>
          <w:sz w:val="22"/>
          <w:szCs w:val="22"/>
          <w:lang w:val="en-GB"/>
        </w:rPr>
        <w:t>Execution of the aforementioned rights takes place by submitting a written application to the Controller.</w:t>
      </w:r>
    </w:p>
    <w:p w14:paraId="106B0955" w14:textId="77777777" w:rsidR="00137135" w:rsidRPr="00137135" w:rsidRDefault="00137135" w:rsidP="00137135">
      <w:pPr>
        <w:numPr>
          <w:ilvl w:val="0"/>
          <w:numId w:val="1"/>
        </w:numPr>
        <w:jc w:val="both"/>
        <w:rPr>
          <w:color w:val="002060"/>
          <w:sz w:val="22"/>
          <w:szCs w:val="22"/>
          <w:lang w:val="en-GB"/>
        </w:rPr>
      </w:pPr>
      <w:r w:rsidRPr="00137135">
        <w:rPr>
          <w:color w:val="002060"/>
          <w:sz w:val="22"/>
          <w:szCs w:val="22"/>
          <w:lang w:val="en-GB"/>
        </w:rPr>
        <w:t>Providing data is voluntary but necessary for participation in the conference. The consequence of not providing data will be the inability to participate in the conference.</w:t>
      </w:r>
    </w:p>
    <w:p w14:paraId="7551B9D9" w14:textId="77777777" w:rsidR="00137135" w:rsidRPr="00137135" w:rsidRDefault="00137135" w:rsidP="00137135">
      <w:pPr>
        <w:numPr>
          <w:ilvl w:val="0"/>
          <w:numId w:val="1"/>
        </w:numPr>
        <w:jc w:val="both"/>
        <w:rPr>
          <w:color w:val="002060"/>
          <w:sz w:val="22"/>
          <w:szCs w:val="22"/>
          <w:lang w:val="en-GB"/>
        </w:rPr>
      </w:pPr>
      <w:r w:rsidRPr="00137135">
        <w:rPr>
          <w:color w:val="002060"/>
          <w:sz w:val="22"/>
          <w:szCs w:val="22"/>
          <w:lang w:val="en-GB"/>
        </w:rPr>
        <w:t>We hereby inform that the Controller does not process personal data in a way that involves automated processing, including profiling.</w:t>
      </w:r>
    </w:p>
    <w:p w14:paraId="5B53ADF8" w14:textId="77777777" w:rsidR="00137135" w:rsidRPr="00137135" w:rsidRDefault="00137135" w:rsidP="00137135">
      <w:pPr>
        <w:rPr>
          <w:b/>
          <w:color w:val="002060"/>
          <w:sz w:val="26"/>
          <w:szCs w:val="26"/>
          <w:lang w:val="en-GB"/>
        </w:rPr>
      </w:pPr>
    </w:p>
    <w:p w14:paraId="3445F1EA" w14:textId="77777777" w:rsidR="00137135" w:rsidRPr="00137135" w:rsidRDefault="00137135" w:rsidP="00137135">
      <w:pPr>
        <w:rPr>
          <w:b/>
          <w:color w:val="002060"/>
          <w:sz w:val="26"/>
          <w:szCs w:val="26"/>
          <w:lang w:val="en-GB"/>
        </w:rPr>
      </w:pPr>
    </w:p>
    <w:p w14:paraId="12502540" w14:textId="77777777" w:rsidR="00BE15F8" w:rsidRPr="00137135" w:rsidRDefault="00BE15F8" w:rsidP="00881E60">
      <w:pPr>
        <w:rPr>
          <w:b/>
          <w:color w:val="002060"/>
          <w:sz w:val="26"/>
          <w:szCs w:val="26"/>
          <w:lang w:val="en-US"/>
        </w:rPr>
      </w:pPr>
    </w:p>
    <w:sectPr w:rsidR="00BE15F8" w:rsidRPr="00137135" w:rsidSect="001E3032">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7B591" w14:textId="77777777" w:rsidR="00DD259A" w:rsidRDefault="00DD259A" w:rsidP="002F6269">
      <w:r>
        <w:separator/>
      </w:r>
    </w:p>
  </w:endnote>
  <w:endnote w:type="continuationSeparator" w:id="0">
    <w:p w14:paraId="2BFE1714" w14:textId="77777777" w:rsidR="00DD259A" w:rsidRDefault="00DD259A" w:rsidP="002F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EBE0" w14:textId="77777777" w:rsidR="002F6269" w:rsidRDefault="002F62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51347" w14:textId="77777777" w:rsidR="002F6269" w:rsidRDefault="002F626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9A3F" w14:textId="77777777" w:rsidR="002F6269" w:rsidRDefault="002F62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B3471" w14:textId="77777777" w:rsidR="00DD259A" w:rsidRDefault="00DD259A" w:rsidP="002F6269">
      <w:r>
        <w:separator/>
      </w:r>
    </w:p>
  </w:footnote>
  <w:footnote w:type="continuationSeparator" w:id="0">
    <w:p w14:paraId="5D847CA3" w14:textId="77777777" w:rsidR="00DD259A" w:rsidRDefault="00DD259A" w:rsidP="002F6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CF509" w14:textId="77777777" w:rsidR="002F6269" w:rsidRDefault="002F626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9540B" w14:textId="77777777" w:rsidR="002F6269" w:rsidRDefault="002F626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5B1F5" w14:textId="77777777" w:rsidR="002F6269" w:rsidRDefault="002F62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601AB"/>
    <w:multiLevelType w:val="hybridMultilevel"/>
    <w:tmpl w:val="7FCAE7D4"/>
    <w:lvl w:ilvl="0" w:tplc="8D16F7C8">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6B986AE4"/>
    <w:multiLevelType w:val="hybridMultilevel"/>
    <w:tmpl w:val="017892F6"/>
    <w:lvl w:ilvl="0" w:tplc="8682D0FA">
      <w:start w:val="1"/>
      <w:numFmt w:val="decimal"/>
      <w:lvlText w:val="%1."/>
      <w:lvlJc w:val="left"/>
      <w:pPr>
        <w:ind w:left="1160" w:hanging="450"/>
      </w:pPr>
      <w:rPr>
        <w:rFonts w:ascii="Arial Narrow" w:eastAsia="Calibri" w:hAnsi="Arial Narrow" w:cs="Times New Roman" w:hint="default"/>
        <w:color w:val="auto"/>
      </w:rPr>
    </w:lvl>
    <w:lvl w:ilvl="1" w:tplc="04150017">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69"/>
    <w:rsid w:val="00074DC0"/>
    <w:rsid w:val="000A1E00"/>
    <w:rsid w:val="000E4C75"/>
    <w:rsid w:val="00137135"/>
    <w:rsid w:val="001A65AE"/>
    <w:rsid w:val="001C4715"/>
    <w:rsid w:val="001E3032"/>
    <w:rsid w:val="00262042"/>
    <w:rsid w:val="002C3432"/>
    <w:rsid w:val="002F6269"/>
    <w:rsid w:val="004A7A31"/>
    <w:rsid w:val="00572F4C"/>
    <w:rsid w:val="00573253"/>
    <w:rsid w:val="00596035"/>
    <w:rsid w:val="006352A0"/>
    <w:rsid w:val="00860247"/>
    <w:rsid w:val="00881E60"/>
    <w:rsid w:val="0088599B"/>
    <w:rsid w:val="009B273F"/>
    <w:rsid w:val="00BA2E8A"/>
    <w:rsid w:val="00BD09C5"/>
    <w:rsid w:val="00BE15F8"/>
    <w:rsid w:val="00C45457"/>
    <w:rsid w:val="00C57733"/>
    <w:rsid w:val="00DD259A"/>
    <w:rsid w:val="00E43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90DEC"/>
  <w15:chartTrackingRefBased/>
  <w15:docId w15:val="{8A69201B-019C-0D49-904C-715152E2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6269"/>
    <w:pPr>
      <w:tabs>
        <w:tab w:val="center" w:pos="4536"/>
        <w:tab w:val="right" w:pos="9072"/>
      </w:tabs>
    </w:pPr>
  </w:style>
  <w:style w:type="character" w:customStyle="1" w:styleId="NagwekZnak">
    <w:name w:val="Nagłówek Znak"/>
    <w:basedOn w:val="Domylnaczcionkaakapitu"/>
    <w:link w:val="Nagwek"/>
    <w:uiPriority w:val="99"/>
    <w:rsid w:val="002F6269"/>
  </w:style>
  <w:style w:type="paragraph" w:styleId="Stopka">
    <w:name w:val="footer"/>
    <w:basedOn w:val="Normalny"/>
    <w:link w:val="StopkaZnak"/>
    <w:uiPriority w:val="99"/>
    <w:unhideWhenUsed/>
    <w:rsid w:val="002F6269"/>
    <w:pPr>
      <w:tabs>
        <w:tab w:val="center" w:pos="4536"/>
        <w:tab w:val="right" w:pos="9072"/>
      </w:tabs>
    </w:pPr>
  </w:style>
  <w:style w:type="character" w:customStyle="1" w:styleId="StopkaZnak">
    <w:name w:val="Stopka Znak"/>
    <w:basedOn w:val="Domylnaczcionkaakapitu"/>
    <w:link w:val="Stopka"/>
    <w:uiPriority w:val="99"/>
    <w:rsid w:val="002F6269"/>
  </w:style>
  <w:style w:type="character" w:styleId="Hipercze">
    <w:name w:val="Hyperlink"/>
    <w:basedOn w:val="Domylnaczcionkaakapitu"/>
    <w:uiPriority w:val="99"/>
    <w:unhideWhenUsed/>
    <w:rsid w:val="00881E60"/>
    <w:rPr>
      <w:color w:val="0563C1" w:themeColor="hyperlink"/>
      <w:u w:val="single"/>
    </w:rPr>
  </w:style>
  <w:style w:type="character" w:styleId="Nierozpoznanawzmianka">
    <w:name w:val="Unresolved Mention"/>
    <w:basedOn w:val="Domylnaczcionkaakapitu"/>
    <w:uiPriority w:val="99"/>
    <w:semiHidden/>
    <w:unhideWhenUsed/>
    <w:rsid w:val="00881E60"/>
    <w:rPr>
      <w:color w:val="605E5C"/>
      <w:shd w:val="clear" w:color="auto" w:fill="E1DFDD"/>
    </w:rPr>
  </w:style>
  <w:style w:type="character" w:styleId="Odwoanieprzypisudolnego">
    <w:name w:val="footnote reference"/>
    <w:semiHidden/>
    <w:rsid w:val="00596035"/>
    <w:rPr>
      <w:vertAlign w:val="superscript"/>
    </w:rPr>
  </w:style>
  <w:style w:type="paragraph" w:customStyle="1" w:styleId="Papertitle">
    <w:name w:val="Paper title"/>
    <w:basedOn w:val="Normalny"/>
    <w:next w:val="Authors"/>
    <w:link w:val="PapertitleZnak"/>
    <w:qFormat/>
    <w:rsid w:val="00596035"/>
    <w:pPr>
      <w:suppressAutoHyphens/>
      <w:spacing w:before="1000" w:after="300"/>
      <w:jc w:val="both"/>
    </w:pPr>
    <w:rPr>
      <w:rFonts w:ascii="Arial" w:eastAsia="Times New Roman" w:hAnsi="Arial" w:cs="Arial"/>
      <w:b/>
      <w:szCs w:val="30"/>
      <w:lang w:val="en-GB" w:eastAsia="ar-SA"/>
    </w:rPr>
  </w:style>
  <w:style w:type="character" w:customStyle="1" w:styleId="PapertitleZnak">
    <w:name w:val="Paper title Znak"/>
    <w:link w:val="Papertitle"/>
    <w:rsid w:val="00596035"/>
    <w:rPr>
      <w:rFonts w:ascii="Arial" w:eastAsia="Times New Roman" w:hAnsi="Arial" w:cs="Arial"/>
      <w:b/>
      <w:szCs w:val="30"/>
      <w:lang w:val="en-GB" w:eastAsia="ar-SA"/>
    </w:rPr>
  </w:style>
  <w:style w:type="paragraph" w:customStyle="1" w:styleId="Authors">
    <w:name w:val="Authors"/>
    <w:basedOn w:val="Normalny"/>
    <w:next w:val="Affiliation"/>
    <w:link w:val="AuthorsZnak"/>
    <w:qFormat/>
    <w:rsid w:val="00596035"/>
    <w:pPr>
      <w:suppressAutoHyphens/>
      <w:spacing w:before="200" w:after="200"/>
    </w:pPr>
    <w:rPr>
      <w:rFonts w:ascii="Times New Roman" w:eastAsia="Times New Roman" w:hAnsi="Times New Roman" w:cs="Times New Roman"/>
      <w:bCs/>
      <w:sz w:val="16"/>
      <w:szCs w:val="20"/>
      <w:lang w:eastAsia="ar-SA"/>
    </w:rPr>
  </w:style>
  <w:style w:type="paragraph" w:customStyle="1" w:styleId="Affiliation">
    <w:name w:val="Affiliation"/>
    <w:basedOn w:val="Normalny"/>
    <w:next w:val="Normalny"/>
    <w:link w:val="AffiliationZnak"/>
    <w:qFormat/>
    <w:rsid w:val="00596035"/>
    <w:pPr>
      <w:suppressAutoHyphens/>
    </w:pPr>
    <w:rPr>
      <w:rFonts w:ascii="Times New Roman" w:eastAsia="Times New Roman" w:hAnsi="Times New Roman" w:cs="Times New Roman"/>
      <w:bCs/>
      <w:sz w:val="16"/>
      <w:szCs w:val="18"/>
      <w:lang w:val="en-GB" w:eastAsia="ar-SA"/>
    </w:rPr>
  </w:style>
  <w:style w:type="character" w:customStyle="1" w:styleId="AuthorsZnak">
    <w:name w:val="Authors Znak"/>
    <w:link w:val="Authors"/>
    <w:rsid w:val="00596035"/>
    <w:rPr>
      <w:rFonts w:ascii="Times New Roman" w:eastAsia="Times New Roman" w:hAnsi="Times New Roman" w:cs="Times New Roman"/>
      <w:bCs/>
      <w:sz w:val="16"/>
      <w:szCs w:val="20"/>
      <w:lang w:eastAsia="ar-SA"/>
    </w:rPr>
  </w:style>
  <w:style w:type="character" w:customStyle="1" w:styleId="AffiliationZnak">
    <w:name w:val="Affiliation Znak"/>
    <w:link w:val="Affiliation"/>
    <w:rsid w:val="00596035"/>
    <w:rPr>
      <w:rFonts w:ascii="Times New Roman" w:eastAsia="Times New Roman" w:hAnsi="Times New Roman" w:cs="Times New Roman"/>
      <w:bCs/>
      <w:sz w:val="16"/>
      <w:szCs w:val="18"/>
      <w:lang w:val="en-GB" w:eastAsia="ar-SA"/>
    </w:rPr>
  </w:style>
  <w:style w:type="paragraph" w:customStyle="1" w:styleId="Keywords">
    <w:name w:val="Keywords"/>
    <w:basedOn w:val="Normalny"/>
    <w:next w:val="Normalny"/>
    <w:link w:val="KeywordsZnak"/>
    <w:qFormat/>
    <w:rsid w:val="00596035"/>
    <w:pPr>
      <w:suppressAutoHyphens/>
      <w:spacing w:after="400"/>
      <w:ind w:left="567" w:right="567"/>
      <w:jc w:val="both"/>
    </w:pPr>
    <w:rPr>
      <w:rFonts w:ascii="Times New Roman" w:eastAsia="Times New Roman" w:hAnsi="Times New Roman" w:cs="Times New Roman"/>
      <w:i/>
      <w:sz w:val="16"/>
      <w:szCs w:val="18"/>
      <w:lang w:val="en-GB" w:eastAsia="ar-SA"/>
    </w:rPr>
  </w:style>
  <w:style w:type="character" w:customStyle="1" w:styleId="KeywordsZnak">
    <w:name w:val="Keywords Znak"/>
    <w:link w:val="Keywords"/>
    <w:rsid w:val="00596035"/>
    <w:rPr>
      <w:rFonts w:ascii="Times New Roman" w:eastAsia="Times New Roman" w:hAnsi="Times New Roman" w:cs="Times New Roman"/>
      <w:i/>
      <w:sz w:val="16"/>
      <w:szCs w:val="18"/>
      <w:lang w:val="en-GB" w:eastAsia="ar-SA"/>
    </w:rPr>
  </w:style>
  <w:style w:type="paragraph" w:customStyle="1" w:styleId="Paragraphtext">
    <w:name w:val="Paragraph_text"/>
    <w:basedOn w:val="Normalny"/>
    <w:link w:val="ParagraphtextZnak"/>
    <w:qFormat/>
    <w:rsid w:val="00596035"/>
    <w:pPr>
      <w:suppressAutoHyphens/>
      <w:ind w:firstLine="284"/>
      <w:jc w:val="both"/>
    </w:pPr>
    <w:rPr>
      <w:rFonts w:ascii="Times New Roman" w:eastAsia="Times New Roman" w:hAnsi="Times New Roman" w:cs="Times New Roman"/>
      <w:sz w:val="18"/>
      <w:szCs w:val="20"/>
      <w:lang w:val="en-GB" w:eastAsia="ar-SA"/>
    </w:rPr>
  </w:style>
  <w:style w:type="character" w:customStyle="1" w:styleId="ParagraphtextZnak">
    <w:name w:val="Paragraph_text Znak"/>
    <w:link w:val="Paragraphtext"/>
    <w:rsid w:val="00596035"/>
    <w:rPr>
      <w:rFonts w:ascii="Times New Roman" w:eastAsia="Times New Roman" w:hAnsi="Times New Roman" w:cs="Times New Roman"/>
      <w:sz w:val="18"/>
      <w:szCs w:val="20"/>
      <w:lang w:val="en-GB" w:eastAsia="ar-SA"/>
    </w:rPr>
  </w:style>
  <w:style w:type="paragraph" w:customStyle="1" w:styleId="References">
    <w:name w:val="References"/>
    <w:basedOn w:val="Normalny"/>
    <w:link w:val="ReferencesZnak"/>
    <w:qFormat/>
    <w:rsid w:val="00596035"/>
    <w:pPr>
      <w:tabs>
        <w:tab w:val="left" w:pos="426"/>
      </w:tabs>
      <w:suppressAutoHyphens/>
      <w:ind w:left="426" w:hanging="426"/>
      <w:jc w:val="both"/>
    </w:pPr>
    <w:rPr>
      <w:rFonts w:ascii="Times New Roman" w:eastAsia="Times New Roman" w:hAnsi="Times New Roman" w:cs="Times New Roman"/>
      <w:sz w:val="18"/>
      <w:szCs w:val="20"/>
      <w:lang w:val="en-GB" w:eastAsia="ar-SA"/>
    </w:rPr>
  </w:style>
  <w:style w:type="character" w:customStyle="1" w:styleId="ReferencesZnak">
    <w:name w:val="References Znak"/>
    <w:basedOn w:val="Domylnaczcionkaakapitu"/>
    <w:link w:val="References"/>
    <w:rsid w:val="00596035"/>
    <w:rPr>
      <w:rFonts w:ascii="Times New Roman" w:eastAsia="Times New Roman" w:hAnsi="Times New Roman" w:cs="Times New Roman"/>
      <w:sz w:val="18"/>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23727">
      <w:bodyDiv w:val="1"/>
      <w:marLeft w:val="0"/>
      <w:marRight w:val="0"/>
      <w:marTop w:val="0"/>
      <w:marBottom w:val="0"/>
      <w:divBdr>
        <w:top w:val="none" w:sz="0" w:space="0" w:color="auto"/>
        <w:left w:val="none" w:sz="0" w:space="0" w:color="auto"/>
        <w:bottom w:val="none" w:sz="0" w:space="0" w:color="auto"/>
        <w:right w:val="none" w:sz="0" w:space="0" w:color="auto"/>
      </w:divBdr>
    </w:div>
    <w:div w:id="337117329">
      <w:bodyDiv w:val="1"/>
      <w:marLeft w:val="0"/>
      <w:marRight w:val="0"/>
      <w:marTop w:val="0"/>
      <w:marBottom w:val="0"/>
      <w:divBdr>
        <w:top w:val="none" w:sz="0" w:space="0" w:color="auto"/>
        <w:left w:val="none" w:sz="0" w:space="0" w:color="auto"/>
        <w:bottom w:val="none" w:sz="0" w:space="0" w:color="auto"/>
        <w:right w:val="none" w:sz="0" w:space="0" w:color="auto"/>
      </w:divBdr>
    </w:div>
    <w:div w:id="157484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z.pb.edu.pl/isc-iht"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3869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Yauheniya Sazonenka</dc:creator>
  <cp:keywords/>
  <dc:description/>
  <cp:lastModifiedBy>Yauheniya Sazonenka</cp:lastModifiedBy>
  <cp:revision>4</cp:revision>
  <dcterms:created xsi:type="dcterms:W3CDTF">2019-04-16T09:50:00Z</dcterms:created>
  <dcterms:modified xsi:type="dcterms:W3CDTF">2019-04-16T09:54:00Z</dcterms:modified>
</cp:coreProperties>
</file>